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F0463B">
      <w:pPr>
        <w:pStyle w:val="3"/>
        <w:keepNext w:val="0"/>
        <w:keepLines w:val="0"/>
        <w:widowControl/>
        <w:suppressLineNumbers w:val="0"/>
        <w:ind w:firstLine="1622" w:firstLineChars="450"/>
        <w:rPr>
          <w:rStyle w:val="9"/>
          <w:b/>
          <w:bCs/>
        </w:rPr>
      </w:pPr>
      <w:r>
        <w:rPr>
          <w:rStyle w:val="9"/>
          <w:b/>
          <w:bCs/>
        </w:rPr>
        <w:t xml:space="preserve">ARTICLE COPYRIGHT STATEMENT </w:t>
      </w:r>
    </w:p>
    <w:p w14:paraId="7B28ED8C"/>
    <w:p w14:paraId="7CE036EE">
      <w:pPr>
        <w:pStyle w:val="2"/>
        <w:spacing w:line="360" w:lineRule="auto"/>
        <w:rPr>
          <w:rFonts w:hint="default" w:ascii="Times New Roman Regular" w:hAnsi="Times New Roman Regular" w:cs="Times New Roman Regular"/>
          <w:b w:val="0"/>
          <w:bCs w:val="0"/>
          <w:color w:val="auto"/>
          <w:sz w:val="24"/>
          <w:szCs w:val="24"/>
        </w:rPr>
      </w:pPr>
      <w:r>
        <w:rPr>
          <w:rStyle w:val="9"/>
          <w:b w:val="0"/>
          <w:bCs w:val="0"/>
          <w:color w:val="auto"/>
          <w:sz w:val="24"/>
          <w:szCs w:val="24"/>
        </w:rPr>
        <w:t>Title of the Article:</w:t>
      </w:r>
      <w:r>
        <w:rPr>
          <w:rStyle w:val="9"/>
          <w:rFonts w:hint="default"/>
          <w:b w:val="0"/>
          <w:bCs w:val="0"/>
          <w:color w:val="auto"/>
          <w:sz w:val="24"/>
          <w:szCs w:val="24"/>
          <w:lang w:val="en-US"/>
        </w:rPr>
        <w:t xml:space="preserve"> </w:t>
      </w:r>
      <w:r>
        <w:rPr>
          <w:rFonts w:hint="default" w:ascii="Times New Roman Regular" w:hAnsi="Times New Roman Regular" w:cs="Times New Roman Regular"/>
          <w:b w:val="0"/>
          <w:bCs w:val="0"/>
          <w:color w:val="auto"/>
          <w:sz w:val="24"/>
          <w:szCs w:val="24"/>
        </w:rPr>
        <w:t>Barriers and Pathways to Employment: A Thematic Analysis of Transgender Job Seekers Associated with NGOs in Delhi</w:t>
      </w:r>
    </w:p>
    <w:p w14:paraId="099BB782">
      <w:pPr>
        <w:pStyle w:val="2"/>
        <w:spacing w:line="360" w:lineRule="auto"/>
        <w:rPr>
          <w:b w:val="0"/>
          <w:bCs w:val="0"/>
          <w:color w:val="auto"/>
          <w:sz w:val="24"/>
          <w:szCs w:val="24"/>
        </w:rPr>
      </w:pPr>
      <w:r>
        <w:rPr>
          <w:rStyle w:val="9"/>
          <w:b w:val="0"/>
          <w:bCs w:val="0"/>
          <w:color w:val="auto"/>
          <w:sz w:val="24"/>
          <w:szCs w:val="24"/>
        </w:rPr>
        <w:t>Authors:</w:t>
      </w:r>
      <w:r>
        <w:rPr>
          <w:rStyle w:val="9"/>
          <w:rFonts w:hint="default"/>
          <w:b w:val="0"/>
          <w:bCs w:val="0"/>
          <w:color w:val="auto"/>
          <w:sz w:val="24"/>
          <w:szCs w:val="24"/>
          <w:lang w:val="en-US"/>
        </w:rPr>
        <w:t xml:space="preserve"> Dr. Shweta Sandhu</w:t>
      </w:r>
    </w:p>
    <w:p w14:paraId="275DF11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3" w:lineRule="atLeast"/>
        <w:ind w:left="0" w:right="0" w:firstLine="0"/>
        <w:jc w:val="center"/>
        <w:textAlignment w:val="baseline"/>
        <w:rPr>
          <w:rFonts w:ascii="sans-serif" w:hAnsi="sans-serif" w:eastAsia="sans-serif" w:cs="sans-serif"/>
          <w:b/>
          <w:bCs/>
          <w:i w:val="0"/>
          <w:iCs w:val="0"/>
          <w:caps w:val="0"/>
          <w:color w:val="41AAA8"/>
          <w:spacing w:val="0"/>
        </w:rPr>
      </w:pPr>
      <w:r>
        <w:rPr>
          <w:rStyle w:val="9"/>
          <w:b/>
          <w:bCs/>
        </w:rPr>
        <w:t>Journal Name:</w:t>
      </w:r>
      <w:r>
        <w:rPr>
          <w:rStyle w:val="9"/>
          <w:rFonts w:hint="default"/>
          <w:b/>
          <w:bCs/>
          <w:lang w:val="en-US"/>
        </w:rPr>
        <w:t xml:space="preserve"> </w:t>
      </w: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235A9F"/>
          <w:spacing w:val="0"/>
          <w:sz w:val="110"/>
          <w:szCs w:val="110"/>
          <w:bdr w:val="none" w:color="auto" w:sz="0" w:space="0"/>
          <w:shd w:val="clear" w:fill="FFFFFF"/>
          <w:vertAlign w:val="baseline"/>
        </w:rPr>
        <w:t>I</w:t>
      </w: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41AAA8"/>
          <w:spacing w:val="0"/>
          <w:bdr w:val="none" w:color="auto" w:sz="0" w:space="0"/>
          <w:shd w:val="clear" w:fill="FFFFFF"/>
          <w:vertAlign w:val="baseline"/>
        </w:rPr>
        <w:t>ndian </w:t>
      </w: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235A9F"/>
          <w:spacing w:val="0"/>
          <w:sz w:val="110"/>
          <w:szCs w:val="110"/>
          <w:bdr w:val="none" w:color="auto" w:sz="0" w:space="0"/>
          <w:shd w:val="clear" w:fill="FFFFFF"/>
          <w:vertAlign w:val="baseline"/>
        </w:rPr>
        <w:t>J</w:t>
      </w: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41AAA8"/>
          <w:spacing w:val="0"/>
          <w:bdr w:val="none" w:color="auto" w:sz="0" w:space="0"/>
          <w:shd w:val="clear" w:fill="FFFFFF"/>
          <w:vertAlign w:val="baseline"/>
        </w:rPr>
        <w:t>ournal of </w:t>
      </w: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235A9F"/>
          <w:spacing w:val="0"/>
          <w:sz w:val="110"/>
          <w:szCs w:val="110"/>
          <w:bdr w:val="none" w:color="auto" w:sz="0" w:space="0"/>
          <w:shd w:val="clear" w:fill="FFFFFF"/>
          <w:vertAlign w:val="baseline"/>
        </w:rPr>
        <w:t>H</w:t>
      </w: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41AAA8"/>
          <w:spacing w:val="0"/>
          <w:bdr w:val="none" w:color="auto" w:sz="0" w:space="0"/>
          <w:shd w:val="clear" w:fill="FFFFFF"/>
          <w:vertAlign w:val="baseline"/>
        </w:rPr>
        <w:t>ealth </w:t>
      </w: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235A9F"/>
          <w:spacing w:val="0"/>
          <w:sz w:val="110"/>
          <w:szCs w:val="110"/>
          <w:bdr w:val="none" w:color="auto" w:sz="0" w:space="0"/>
          <w:shd w:val="clear" w:fill="FFFFFF"/>
          <w:vertAlign w:val="baseline"/>
        </w:rPr>
        <w:t>S</w:t>
      </w: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41AAA8"/>
          <w:spacing w:val="0"/>
          <w:bdr w:val="none" w:color="auto" w:sz="0" w:space="0"/>
          <w:shd w:val="clear" w:fill="FFFFFF"/>
          <w:vertAlign w:val="baseline"/>
        </w:rPr>
        <w:t>ocial </w:t>
      </w: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235A9F"/>
          <w:spacing w:val="0"/>
          <w:sz w:val="110"/>
          <w:szCs w:val="110"/>
          <w:bdr w:val="none" w:color="auto" w:sz="0" w:space="0"/>
          <w:shd w:val="clear" w:fill="FFFFFF"/>
          <w:vertAlign w:val="baseline"/>
        </w:rPr>
        <w:t>W</w:t>
      </w: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41AAA8"/>
          <w:spacing w:val="0"/>
          <w:bdr w:val="none" w:color="auto" w:sz="0" w:space="0"/>
          <w:shd w:val="clear" w:fill="FFFFFF"/>
          <w:vertAlign w:val="baseline"/>
        </w:rPr>
        <w:t>ork</w:t>
      </w:r>
    </w:p>
    <w:p w14:paraId="3554164F">
      <w:pPr>
        <w:pStyle w:val="8"/>
        <w:keepNext w:val="0"/>
        <w:keepLines w:val="0"/>
        <w:widowControl/>
        <w:suppressLineNumbers w:val="0"/>
        <w:rPr>
          <w:rFonts w:hint="default"/>
          <w:lang w:val="en-US"/>
        </w:rPr>
      </w:pPr>
      <w:bookmarkStart w:id="0" w:name="_GoBack"/>
      <w:bookmarkEnd w:id="0"/>
    </w:p>
    <w:p w14:paraId="1312A078">
      <w:pPr>
        <w:keepNext w:val="0"/>
        <w:keepLines w:val="0"/>
        <w:widowControl/>
        <w:suppressLineNumbers w:val="0"/>
      </w:pPr>
    </w:p>
    <w:p w14:paraId="11D71A50">
      <w:pPr>
        <w:keepNext w:val="0"/>
        <w:keepLines w:val="0"/>
        <w:widowControl/>
        <w:suppressLineNumbers w:val="0"/>
      </w:pPr>
    </w:p>
    <w:p w14:paraId="696163BB">
      <w:pPr>
        <w:pStyle w:val="8"/>
        <w:keepNext w:val="0"/>
        <w:keepLines w:val="0"/>
        <w:widowControl/>
        <w:suppressLineNumbers w:val="0"/>
      </w:pPr>
      <w:r>
        <w:t>I/We hereby declare that:</w:t>
      </w:r>
    </w:p>
    <w:p w14:paraId="0B578492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ind w:left="1080" w:leftChars="0"/>
      </w:pPr>
    </w:p>
    <w:p w14:paraId="0903AFAC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</w:pPr>
      <w:r>
        <w:t xml:space="preserve">The submitted article is </w:t>
      </w:r>
      <w:r>
        <w:rPr>
          <w:rStyle w:val="9"/>
        </w:rPr>
        <w:t>original</w:t>
      </w:r>
      <w:r>
        <w:t xml:space="preserve">, unpublished, and </w:t>
      </w:r>
      <w:r>
        <w:rPr>
          <w:rStyle w:val="9"/>
        </w:rPr>
        <w:t>not under consideration</w:t>
      </w:r>
      <w:r>
        <w:t xml:space="preserve"> for publication elsewhere.</w:t>
      </w:r>
    </w:p>
    <w:p w14:paraId="50A234AD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</w:pPr>
      <w:r>
        <w:t xml:space="preserve">The manuscript does </w:t>
      </w:r>
      <w:r>
        <w:rPr>
          <w:rStyle w:val="9"/>
        </w:rPr>
        <w:t>not infringe any copyright</w:t>
      </w:r>
      <w:r>
        <w:t>, trademark, or intellectual property rights of any third party.</w:t>
      </w:r>
    </w:p>
    <w:p w14:paraId="6B6CBA07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</w:pPr>
      <w:r>
        <w:t xml:space="preserve">All sources used in the manuscript have been </w:t>
      </w:r>
      <w:r>
        <w:rPr>
          <w:rStyle w:val="9"/>
        </w:rPr>
        <w:t>properly cited</w:t>
      </w:r>
      <w:r>
        <w:t>.</w:t>
      </w:r>
    </w:p>
    <w:p w14:paraId="0312E744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</w:pPr>
      <w:r>
        <w:t xml:space="preserve">I/We are the </w:t>
      </w:r>
      <w:r>
        <w:rPr>
          <w:rStyle w:val="9"/>
        </w:rPr>
        <w:t>sole copyright holder(s)</w:t>
      </w:r>
      <w:r>
        <w:t xml:space="preserve"> of this manuscript.</w:t>
      </w:r>
    </w:p>
    <w:p w14:paraId="2005E716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</w:pPr>
      <w:r>
        <w:t xml:space="preserve">Upon acceptance for publication, I/We agree to </w:t>
      </w:r>
      <w:r>
        <w:rPr>
          <w:rStyle w:val="9"/>
        </w:rPr>
        <w:t>transfer copyright</w:t>
      </w:r>
      <w:r>
        <w:t xml:space="preserve"> of the article to the publisher/journal </w:t>
      </w:r>
      <w:r>
        <w:rPr>
          <w:rStyle w:val="9"/>
        </w:rPr>
        <w:t>(or)</w:t>
      </w:r>
      <w:r>
        <w:t xml:space="preserve"> grant the journal the </w:t>
      </w:r>
      <w:r>
        <w:rPr>
          <w:rStyle w:val="9"/>
        </w:rPr>
        <w:t>exclusive right to publish</w:t>
      </w:r>
      <w:r>
        <w:t>, as per the journal’s policy.</w:t>
      </w:r>
    </w:p>
    <w:p w14:paraId="36C8D571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ind w:left="425" w:leftChars="0" w:hanging="425" w:firstLineChars="0"/>
      </w:pPr>
      <w:r>
        <w:t xml:space="preserve">I/We retain the right to use the article for </w:t>
      </w:r>
      <w:r>
        <w:rPr>
          <w:rStyle w:val="9"/>
        </w:rPr>
        <w:t>academic, educational, and thesis purposes</w:t>
      </w:r>
      <w:r>
        <w:t xml:space="preserve"> with proper acknowledgment.</w:t>
      </w:r>
    </w:p>
    <w:p w14:paraId="3078DCA6">
      <w:pPr>
        <w:keepNext w:val="0"/>
        <w:keepLines w:val="0"/>
        <w:widowControl/>
        <w:suppressLineNumbers w:val="0"/>
      </w:pPr>
    </w:p>
    <w:p w14:paraId="628EB705">
      <w:pPr>
        <w:pStyle w:val="8"/>
        <w:keepNext w:val="0"/>
        <w:keepLines w:val="0"/>
        <w:widowControl/>
        <w:suppressLineNumbers w:val="0"/>
      </w:pPr>
      <w:r>
        <w:rPr>
          <w:rStyle w:val="9"/>
        </w:rPr>
        <w:t>Signature:</w:t>
      </w:r>
      <w:r>
        <w:t xml:space="preserve"> _</w:t>
      </w:r>
      <w:r>
        <w:drawing>
          <wp:inline distT="0" distB="0" distL="114300" distR="114300">
            <wp:extent cx="1950720" cy="1566545"/>
            <wp:effectExtent l="0" t="0" r="5080" b="8255"/>
            <wp:docPr id="1" name="Picture 1" descr="IMG_3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MG_357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156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_________________________</w:t>
      </w:r>
      <w:r>
        <w:br w:type="textWrapping"/>
      </w:r>
      <w:r>
        <w:rPr>
          <w:rStyle w:val="9"/>
        </w:rPr>
        <w:t>Date:</w:t>
      </w:r>
      <w:r>
        <w:t xml:space="preserve"> __________________________</w:t>
      </w:r>
    </w:p>
    <w:p w14:paraId="0DF52E0C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sans-serif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FFA1A1"/>
    <w:multiLevelType w:val="singleLevel"/>
    <w:tmpl w:val="62FFA1A1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CA38C9"/>
    <w:rsid w:val="7FCA38C9"/>
    <w:rsid w:val="7FF78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2E75B6" w:themeColor="accent1" w:themeShade="BF"/>
      <w:sz w:val="28"/>
      <w:szCs w:val="28"/>
    </w:rPr>
  </w:style>
  <w:style w:type="paragraph" w:styleId="3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9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Office_12.1.23155.23155_F1E327BC-269C-435d-A152-05C5408002CA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2026-01-24T15:48:00Z</dcterms:created>
  <dc:creator>ShwetaSandhu</dc:creator>
  <cp:lastModifiedBy>ShwetaSandhu</cp:lastModifiedBy>
  <dcterms:modified xsi:type="dcterms:W3CDTF">2026-01-24T15:55:07Z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1033-12.1.23155.23155</vt:lpwstr>
  </property>
  <property fmtid="{D5CDD505-2E9C-101B-9397-08002B2CF9AE}" pid="3" name="ICV">
    <vt:lpwstr>37207C330D629785779C746953DDD5F7_41</vt:lpwstr>
  </property>
</Properties>
</file>